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69F" w:rsidRPr="0052169F" w:rsidRDefault="0052169F" w:rsidP="0052169F">
      <w:pPr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69F">
        <w:rPr>
          <w:rFonts w:ascii="Times New Roman" w:hAnsi="Times New Roman" w:cs="Times New Roman"/>
          <w:b/>
          <w:sz w:val="24"/>
          <w:szCs w:val="24"/>
        </w:rPr>
        <w:t xml:space="preserve">Fuentes de información </w:t>
      </w:r>
      <w:bookmarkStart w:id="0" w:name="_GoBack"/>
      <w:bookmarkEnd w:id="0"/>
    </w:p>
    <w:p w:rsidR="0052169F" w:rsidRDefault="0052169F" w:rsidP="0052169F">
      <w:pPr>
        <w:ind w:left="709" w:hanging="709"/>
        <w:jc w:val="both"/>
      </w:pPr>
      <w:r>
        <w:t xml:space="preserve"> Carrizo, L., Espina, P. M. y Klein, T. J. (2003). </w:t>
      </w:r>
      <w:proofErr w:type="spellStart"/>
      <w:r>
        <w:rPr>
          <w:u w:val="single"/>
        </w:rPr>
        <w:t>Transdisciplinariedad</w:t>
      </w:r>
      <w:proofErr w:type="spellEnd"/>
      <w:r>
        <w:rPr>
          <w:u w:val="single"/>
        </w:rPr>
        <w:t xml:space="preserve"> y complejidad en el análisis social. Gestión de transformaciones sociales.</w:t>
      </w:r>
      <w:r>
        <w:t xml:space="preserve"> (Programa MOST). UNESCO.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04/05/05 en: </w:t>
      </w:r>
      <w:hyperlink r:id="rId6" w:history="1">
        <w:r w:rsidRPr="00AC1788">
          <w:rPr>
            <w:rStyle w:val="Hipervnculo"/>
          </w:rPr>
          <w:t>http://unesdoc.unesco.org/images/0013/001363/136367s.pdf</w:t>
        </w:r>
      </w:hyperlink>
      <w:r>
        <w:t xml:space="preserve"> </w:t>
      </w:r>
    </w:p>
    <w:p w:rsidR="0052169F" w:rsidRDefault="0052169F" w:rsidP="0052169F">
      <w:pPr>
        <w:ind w:left="709" w:hanging="709"/>
        <w:jc w:val="both"/>
      </w:pPr>
      <w:r>
        <w:t xml:space="preserve">Heras Gómez, L. (1998). </w:t>
      </w:r>
      <w:r>
        <w:rPr>
          <w:u w:val="single"/>
        </w:rPr>
        <w:t>La interdisciplinariedad: enfoque imperativo para la educación superior en México.</w:t>
      </w:r>
      <w:r>
        <w:rPr>
          <w:b/>
        </w:rPr>
        <w:t xml:space="preserve"> </w:t>
      </w:r>
      <w:r>
        <w:t xml:space="preserve">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04/05/05 en</w:t>
      </w:r>
      <w:r>
        <w:rPr>
          <w:b/>
        </w:rPr>
        <w:t xml:space="preserve">: </w:t>
      </w:r>
      <w:hyperlink r:id="rId7" w:history="1">
        <w:r>
          <w:rPr>
            <w:rStyle w:val="Hipervnculo"/>
          </w:rPr>
          <w:t>http://www.anuies.mx/principal/servicios/publicaciones/libros/lib18/41.htm</w:t>
        </w:r>
      </w:hyperlink>
    </w:p>
    <w:p w:rsidR="0052169F" w:rsidRDefault="0052169F" w:rsidP="0052169F">
      <w:pPr>
        <w:ind w:left="709" w:hanging="709"/>
        <w:jc w:val="both"/>
      </w:pPr>
      <w:proofErr w:type="spellStart"/>
      <w:r>
        <w:t>Reyzabal</w:t>
      </w:r>
      <w:proofErr w:type="spellEnd"/>
      <w:r>
        <w:t xml:space="preserve">, M. y Sanz. A. I. (1995).  </w:t>
      </w:r>
      <w:r>
        <w:rPr>
          <w:u w:val="single"/>
        </w:rPr>
        <w:t xml:space="preserve">Los ejes transversales. Aprendizajes para </w:t>
      </w:r>
      <w:smartTag w:uri="urn:schemas-microsoft-com:office:smarttags" w:element="PersonName">
        <w:smartTagPr>
          <w:attr w:name="ProductID" w:val="la vida. Espa￱a"/>
        </w:smartTagPr>
        <w:r>
          <w:rPr>
            <w:u w:val="single"/>
          </w:rPr>
          <w:t>la vida</w:t>
        </w:r>
        <w:r>
          <w:rPr>
            <w:b/>
          </w:rPr>
          <w:t>.</w:t>
        </w:r>
        <w:r>
          <w:t xml:space="preserve"> España</w:t>
        </w:r>
      </w:smartTag>
      <w:r>
        <w:t>: Ed. Escuela Española.</w:t>
      </w:r>
    </w:p>
    <w:p w:rsidR="0052169F" w:rsidRDefault="0052169F" w:rsidP="0052169F">
      <w:pPr>
        <w:ind w:left="709" w:hanging="709"/>
        <w:jc w:val="both"/>
      </w:pPr>
      <w:r>
        <w:t xml:space="preserve">Torres </w:t>
      </w:r>
      <w:proofErr w:type="spellStart"/>
      <w:r>
        <w:t>Santomé</w:t>
      </w:r>
      <w:proofErr w:type="spellEnd"/>
      <w:r>
        <w:t xml:space="preserve">, J. (1996). </w:t>
      </w:r>
      <w:r>
        <w:rPr>
          <w:u w:val="single"/>
        </w:rPr>
        <w:t>Globalización e interdisciplinariedad: el currículum integrado.</w:t>
      </w:r>
      <w:r>
        <w:t xml:space="preserve"> Madrid: Ed. Morata.</w:t>
      </w:r>
    </w:p>
    <w:p w:rsidR="0052169F" w:rsidRDefault="0052169F" w:rsidP="0052169F">
      <w:pPr>
        <w:ind w:left="709" w:hanging="709"/>
        <w:jc w:val="both"/>
      </w:pPr>
      <w:proofErr w:type="spellStart"/>
      <w:r>
        <w:t>Vallaeys</w:t>
      </w:r>
      <w:proofErr w:type="spellEnd"/>
      <w:r>
        <w:t xml:space="preserve">, F. (2002). </w:t>
      </w:r>
      <w:r>
        <w:rPr>
          <w:u w:val="single"/>
        </w:rPr>
        <w:t>Orientaciones para enseñar la ética, el capital social y el desarrollo en las universidades latinoamericanas</w:t>
      </w:r>
      <w:r>
        <w:t xml:space="preserve">. Presentado en el evento Bolivia: “Capital Social, Ética y Desarrollo: Los Nuevos Desafíos” el 25/11/2002.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21/06/05 en: </w:t>
      </w:r>
      <w:hyperlink r:id="rId8" w:history="1">
        <w:r>
          <w:rPr>
            <w:rStyle w:val="Hipervnculo"/>
          </w:rPr>
          <w:t>http://www.iadb.org/etica/SP4321/DocHit.cfm?DocIndex=204</w:t>
        </w:r>
      </w:hyperlink>
    </w:p>
    <w:p w:rsidR="0052169F" w:rsidRDefault="0052169F" w:rsidP="0052169F">
      <w:pPr>
        <w:ind w:left="709" w:hanging="709"/>
        <w:jc w:val="both"/>
      </w:pPr>
      <w:proofErr w:type="spellStart"/>
      <w:r>
        <w:t>Vallaeys</w:t>
      </w:r>
      <w:proofErr w:type="spellEnd"/>
      <w:r>
        <w:t xml:space="preserve">, F. (2003). </w:t>
      </w:r>
      <w:r>
        <w:rPr>
          <w:u w:val="single"/>
        </w:rPr>
        <w:t>Enseñar la ética y el desarrollo en la universidad en la era planetaria</w:t>
      </w:r>
      <w:r>
        <w:t xml:space="preserve">. Presentado en el evento Uruguay: “La Agenda Ética Pendiente de América Latina” el 18/12/2003.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21/06/05 en: </w:t>
      </w:r>
      <w:hyperlink r:id="rId9" w:history="1">
        <w:bookmarkStart w:id="1" w:name="_Hlt108504655"/>
        <w:r>
          <w:rPr>
            <w:rStyle w:val="Hipervnculo"/>
          </w:rPr>
          <w:t>htt</w:t>
        </w:r>
        <w:bookmarkStart w:id="2" w:name="_Hlt108504690"/>
        <w:r>
          <w:rPr>
            <w:rStyle w:val="Hipervnculo"/>
          </w:rPr>
          <w:t>p</w:t>
        </w:r>
        <w:bookmarkEnd w:id="2"/>
        <w:r>
          <w:rPr>
            <w:rStyle w:val="Hipervnculo"/>
          </w:rPr>
          <w:t>://:</w:t>
        </w:r>
        <w:bookmarkEnd w:id="1"/>
        <w:r>
          <w:rPr>
            <w:rStyle w:val="Hipervnculo"/>
          </w:rPr>
          <w:t>www.iadb.org/etica/SP4321/DocHit.cfm?DocIndex=1263</w:t>
        </w:r>
      </w:hyperlink>
    </w:p>
    <w:p w:rsidR="0052169F" w:rsidRDefault="0052169F" w:rsidP="0052169F">
      <w:pPr>
        <w:pStyle w:val="Ttulo6"/>
        <w:spacing w:before="0" w:after="0"/>
        <w:jc w:val="both"/>
        <w:rPr>
          <w:sz w:val="28"/>
          <w:szCs w:val="28"/>
        </w:rPr>
      </w:pPr>
    </w:p>
    <w:p w:rsidR="0052169F" w:rsidRDefault="0052169F" w:rsidP="0052169F">
      <w:pPr>
        <w:rPr>
          <w:lang w:eastAsia="es-MX"/>
        </w:rPr>
      </w:pPr>
    </w:p>
    <w:p w:rsidR="0052169F" w:rsidRDefault="0052169F" w:rsidP="0052169F">
      <w:pPr>
        <w:rPr>
          <w:lang w:eastAsia="es-MX"/>
        </w:rPr>
      </w:pPr>
    </w:p>
    <w:p w:rsidR="00CA1130" w:rsidRDefault="00CA1130"/>
    <w:sectPr w:rsidR="00CA1130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0C4" w:rsidRDefault="00A830C4" w:rsidP="0052169F">
      <w:pPr>
        <w:spacing w:after="0" w:line="240" w:lineRule="auto"/>
      </w:pPr>
      <w:r>
        <w:separator/>
      </w:r>
    </w:p>
  </w:endnote>
  <w:endnote w:type="continuationSeparator" w:id="0">
    <w:p w:rsidR="00A830C4" w:rsidRDefault="00A830C4" w:rsidP="00521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0C4" w:rsidRDefault="00A830C4" w:rsidP="0052169F">
      <w:pPr>
        <w:spacing w:after="0" w:line="240" w:lineRule="auto"/>
      </w:pPr>
      <w:r>
        <w:separator/>
      </w:r>
    </w:p>
  </w:footnote>
  <w:footnote w:type="continuationSeparator" w:id="0">
    <w:p w:rsidR="00A830C4" w:rsidRDefault="00A830C4" w:rsidP="00521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9F" w:rsidRDefault="0052169F" w:rsidP="0052169F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D4EB7E" wp14:editId="365B0E8D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             Guía para el diseño de proyectos curriculares con el enfoque de competencias. UV (2005)</w:t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Fundamentación: </w:t>
    </w:r>
    <w:r>
      <w:rPr>
        <w:rFonts w:ascii="Times New Roman" w:hAnsi="Times New Roman" w:cs="Times New Roman"/>
      </w:rPr>
      <w:t>Análisis de los Fundamentos Disciplinares</w:t>
    </w:r>
  </w:p>
  <w:p w:rsidR="0052169F" w:rsidRDefault="0052169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9F"/>
    <w:rsid w:val="0052169F"/>
    <w:rsid w:val="00A830C4"/>
    <w:rsid w:val="00CA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A9D58C-68E1-442A-92A9-7861D7E2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9F"/>
    <w:pPr>
      <w:spacing w:after="200" w:line="276" w:lineRule="auto"/>
    </w:pPr>
  </w:style>
  <w:style w:type="paragraph" w:styleId="Ttulo6">
    <w:name w:val="heading 6"/>
    <w:basedOn w:val="Normal"/>
    <w:next w:val="Normal"/>
    <w:link w:val="Ttulo6Car"/>
    <w:qFormat/>
    <w:rsid w:val="0052169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52169F"/>
    <w:rPr>
      <w:rFonts w:ascii="Times New Roman" w:eastAsia="Times New Roman" w:hAnsi="Times New Roman" w:cs="Times New Roman"/>
      <w:b/>
      <w:bCs/>
      <w:lang w:eastAsia="es-MX"/>
    </w:rPr>
  </w:style>
  <w:style w:type="character" w:styleId="Hipervnculo">
    <w:name w:val="Hyperlink"/>
    <w:rsid w:val="0052169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69F"/>
  </w:style>
  <w:style w:type="paragraph" w:styleId="Piedepgina">
    <w:name w:val="footer"/>
    <w:basedOn w:val="Normal"/>
    <w:link w:val="Piedepgina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db.org/etica/SP4321/DocHit.cfm?DocIndex=20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nuies.mx/principal/servicios/publicaciones/libros/lib18/41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nesdoc.unesco.org/images/0013/001363/136367s.pd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iadb.org/etica/SP4321/DocHit.cfm?DocIndex=1263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Ricardo</cp:lastModifiedBy>
  <cp:revision>1</cp:revision>
  <dcterms:created xsi:type="dcterms:W3CDTF">2016-08-17T17:27:00Z</dcterms:created>
  <dcterms:modified xsi:type="dcterms:W3CDTF">2016-08-17T17:29:00Z</dcterms:modified>
</cp:coreProperties>
</file>